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media/image2.jpeg" ContentType="image/jpeg"/>
  <Override PartName="/word/media/image1.png" ContentType="image/png"/>
  <Override PartName="/word/media/image4.png" ContentType="image/png"/>
  <Override PartName="/word/media/image3.png" ContentType="image/png"/>
  <Override PartName="/word/header1.xml" ContentType="application/vnd.openxmlformats-officedocument.wordprocessingml.header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jc w:val="both"/>
        <w:rPr>
          <w:rFonts w:ascii="Roboto" w:hAnsi="Roboto" w:eastAsia="Roboto" w:cs="Roboto"/>
          <w:b/>
          <w:b/>
          <w:sz w:val="30"/>
          <w:szCs w:val="30"/>
        </w:rPr>
      </w:pPr>
      <w:r>
        <w:rPr>
          <w:rFonts w:eastAsia="Roboto" w:cs="Roboto" w:ascii="Roboto" w:hAnsi="Roboto"/>
          <w:b/>
          <w:sz w:val="30"/>
          <w:szCs w:val="30"/>
        </w:rPr>
        <w:t>Inclusion numérique : la ville vous propose le programme de Hypra</w:t>
      </w:r>
    </w:p>
    <w:p>
      <w:pPr>
        <w:pStyle w:val="Normal1"/>
        <w:jc w:val="both"/>
        <w:rPr>
          <w:rFonts w:ascii="Roboto" w:hAnsi="Roboto" w:eastAsia="Roboto" w:cs="Roboto"/>
        </w:rPr>
      </w:pPr>
      <w:r>
        <w:rPr>
          <w:rFonts w:eastAsia="Roboto" w:cs="Roboto" w:ascii="Roboto" w:hAnsi="Roboto"/>
        </w:rPr>
      </w:r>
    </w:p>
    <w:p>
      <w:pPr>
        <w:pStyle w:val="Normal1"/>
        <w:jc w:val="both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</w:r>
    </w:p>
    <w:p>
      <w:pPr>
        <w:pStyle w:val="Normal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HYPRA est un organisme solidaire d'utilité sociale spécialisée dans l’inclusion numérique et elle a déjà accompagné 1500 seniors vers l’autonomie et la culture numérique grâce au programme “Apprendre le numérique depuis chez vous”. </w:t>
      </w:r>
    </w:p>
    <w:p>
      <w:pPr>
        <w:pStyle w:val="Normal1"/>
        <w:jc w:val="both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  <w:t xml:space="preserve">Grâce au soutien de la </w:t>
      </w:r>
      <w:r>
        <w:rPr>
          <w:rFonts w:eastAsia="Roboto" w:cs="Roboto" w:ascii="Roboto" w:hAnsi="Roboto"/>
          <w:b/>
          <w:color w:val="FF0000"/>
          <w:sz w:val="24"/>
          <w:szCs w:val="24"/>
        </w:rPr>
        <w:t>Conférence des financeurs du département ou la CARSAT</w:t>
      </w:r>
      <w:r>
        <w:rPr>
          <w:rFonts w:eastAsia="Roboto" w:cs="Roboto" w:ascii="Roboto" w:hAnsi="Roboto"/>
          <w:b/>
          <w:sz w:val="24"/>
          <w:szCs w:val="24"/>
        </w:rPr>
        <w:t>,</w:t>
      </w:r>
      <w:r>
        <w:rPr>
          <w:rFonts w:eastAsia="Roboto" w:cs="Roboto" w:ascii="Roboto" w:hAnsi="Roboto"/>
          <w:b/>
          <w:color w:val="FF0000"/>
          <w:sz w:val="24"/>
          <w:szCs w:val="24"/>
        </w:rPr>
        <w:t xml:space="preserve"> le nom de la ville</w:t>
      </w:r>
      <w:r>
        <w:rPr>
          <w:rFonts w:eastAsia="Roboto" w:cs="Roboto" w:ascii="Roboto" w:hAnsi="Roboto"/>
          <w:sz w:val="24"/>
          <w:szCs w:val="24"/>
        </w:rPr>
        <w:t xml:space="preserve"> </w:t>
      </w:r>
      <w:r>
        <w:rPr>
          <w:rFonts w:eastAsia="Roboto" w:cs="Roboto" w:ascii="Roboto" w:hAnsi="Roboto"/>
          <w:b/>
          <w:color w:val="FF0000"/>
          <w:sz w:val="24"/>
          <w:szCs w:val="24"/>
        </w:rPr>
        <w:t>/ de la résidence</w:t>
      </w:r>
      <w:r>
        <w:rPr>
          <w:rFonts w:eastAsia="Roboto" w:cs="Roboto" w:ascii="Roboto" w:hAnsi="Roboto"/>
          <w:sz w:val="24"/>
          <w:szCs w:val="24"/>
        </w:rPr>
        <w:t xml:space="preserve"> vous propose gratuitement  </w:t>
      </w:r>
      <w:r>
        <w:rPr>
          <w:sz w:val="24"/>
          <w:szCs w:val="24"/>
        </w:rPr>
        <w:t>le programme "Apprendre le numérique depuis chez vous" qui favorise l’inclusion numérique des seniors de plus de 60 ans.</w:t>
      </w:r>
    </w:p>
    <w:p>
      <w:pPr>
        <w:pStyle w:val="Normal1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</w:r>
    </w:p>
    <w:p>
      <w:pPr>
        <w:pStyle w:val="Normal1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  <w:t>Ce programme s’adapte à votre profil :</w:t>
      </w:r>
    </w:p>
    <w:p>
      <w:pPr>
        <w:pStyle w:val="Normal1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</w:r>
    </w:p>
    <w:p>
      <w:pPr>
        <w:pStyle w:val="Normal1"/>
        <w:numPr>
          <w:ilvl w:val="0"/>
          <w:numId w:val="1"/>
        </w:numPr>
        <w:ind w:left="720" w:hanging="360"/>
        <w:jc w:val="both"/>
        <w:rPr>
          <w:sz w:val="24"/>
          <w:szCs w:val="24"/>
        </w:rPr>
      </w:pPr>
      <w:r>
        <w:rPr>
          <w:sz w:val="24"/>
          <w:szCs w:val="24"/>
        </w:rPr>
        <w:t>Les seniors non équipés et/ou non connectés, débutants ou réfractaires peuvent bénéficier du “</w:t>
      </w:r>
      <w:r>
        <w:rPr>
          <w:b/>
          <w:sz w:val="24"/>
          <w:szCs w:val="24"/>
        </w:rPr>
        <w:t>Numérique Pour Tous</w:t>
      </w:r>
      <w:r>
        <w:rPr>
          <w:sz w:val="24"/>
          <w:szCs w:val="24"/>
        </w:rPr>
        <w:t xml:space="preserve">”, qui se compose d’un </w:t>
      </w:r>
      <w:r>
        <w:rPr>
          <w:b/>
          <w:color w:val="FF0000"/>
          <w:sz w:val="24"/>
          <w:szCs w:val="24"/>
        </w:rPr>
        <w:t>prêt/don</w:t>
      </w:r>
      <w:r>
        <w:rPr>
          <w:sz w:val="24"/>
          <w:szCs w:val="24"/>
        </w:rPr>
        <w:t xml:space="preserve"> d’ordinateur inclusif et d’un accompagnement individualisé à distance pendant 60 jours.</w:t>
      </w:r>
    </w:p>
    <w:p>
      <w:pPr>
        <w:pStyle w:val="Normal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numPr>
          <w:ilvl w:val="0"/>
          <w:numId w:val="1"/>
        </w:numPr>
        <w:ind w:left="720" w:hanging="360"/>
        <w:jc w:val="both"/>
        <w:rPr/>
      </w:pPr>
      <w:r>
        <w:rPr>
          <w:sz w:val="24"/>
          <w:szCs w:val="24"/>
        </w:rPr>
        <w:t xml:space="preserve">Les seniors déjà équipés, connectés, avec une boîte mail fonctionnelle, peuvent suivre des </w:t>
      </w:r>
      <w:r>
        <w:rPr>
          <w:b/>
          <w:sz w:val="24"/>
          <w:szCs w:val="24"/>
        </w:rPr>
        <w:t>web-conférences</w:t>
      </w:r>
      <w:r>
        <w:rPr>
          <w:sz w:val="24"/>
          <w:szCs w:val="24"/>
        </w:rPr>
        <w:t xml:space="preserve"> de perfectionnement. Pour s’inscrire, rendez-vous sur </w:t>
      </w:r>
      <w:hyperlink r:id="rId2">
        <w:r>
          <w:rPr>
            <w:rStyle w:val="Style"/>
            <w:color w:val="1155CC"/>
            <w:sz w:val="24"/>
            <w:szCs w:val="24"/>
            <w:u w:val="single"/>
          </w:rPr>
          <w:t>Hypra events | Livestorm</w:t>
        </w:r>
      </w:hyperlink>
      <w:r>
        <w:rPr>
          <w:sz w:val="24"/>
          <w:szCs w:val="24"/>
        </w:rPr>
        <w:t xml:space="preserve"> ou contactez nous au 01 84 73 06 61.</w:t>
      </w:r>
    </w:p>
    <w:p>
      <w:pPr>
        <w:pStyle w:val="Normal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jc w:val="both"/>
        <w:rPr/>
      </w:pPr>
      <w:r>
        <w:rPr>
          <w:sz w:val="24"/>
          <w:szCs w:val="24"/>
        </w:rPr>
        <w:t xml:space="preserve">Pour plus d’informations : </w:t>
      </w:r>
      <w:hyperlink r:id="rId3">
        <w:r>
          <w:rPr>
            <w:rStyle w:val="Style"/>
            <w:color w:val="1155CC"/>
            <w:sz w:val="24"/>
            <w:szCs w:val="24"/>
            <w:u w:val="single"/>
          </w:rPr>
          <w:t>notre site</w:t>
        </w:r>
      </w:hyperlink>
      <w:r>
        <w:rPr>
          <w:sz w:val="24"/>
          <w:szCs w:val="24"/>
        </w:rPr>
        <w:t xml:space="preserve"> ou 01 84 73 06 61</w:t>
      </w:r>
    </w:p>
    <w:p>
      <w:pPr>
        <w:pStyle w:val="Normal1"/>
        <w:shd w:val="clear" w:fill="FFFFFF"/>
        <w:spacing w:lineRule="auto" w:line="240" w:before="300" w:after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hd w:val="clear" w:fill="FFFFFF"/>
        <w:spacing w:lineRule="auto" w:line="240" w:before="300" w:after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hd w:val="clear" w:fill="FFFFFF"/>
        <w:spacing w:lineRule="auto" w:line="240" w:before="300" w:after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i/>
          <w:i/>
          <w:sz w:val="20"/>
          <w:szCs w:val="20"/>
        </w:rPr>
      </w:pPr>
      <w:r>
        <w:rPr>
          <w:i/>
          <w:sz w:val="20"/>
          <w:szCs w:val="20"/>
        </w:rPr>
        <w:t xml:space="preserve">En partenariat avec </w:t>
        <w:tab/>
        <w:tab/>
        <w:tab/>
        <w:tab/>
        <w:tab/>
        <w:t xml:space="preserve">Action mise en place grâce au soutien de </w:t>
      </w:r>
    </w:p>
    <w:p>
      <w:pPr>
        <w:pStyle w:val="Normal1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1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3145155</wp:posOffset>
            </wp:positionH>
            <wp:positionV relativeFrom="paragraph">
              <wp:posOffset>635</wp:posOffset>
            </wp:positionV>
            <wp:extent cx="1055370" cy="68707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14860" r="0" b="20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114300" distB="114300" distL="114300" distR="114300" simplePos="0" locked="0" layoutInCell="1" allowOverlap="1" relativeHeight="4">
            <wp:simplePos x="0" y="0"/>
            <wp:positionH relativeFrom="column">
              <wp:posOffset>19050</wp:posOffset>
            </wp:positionH>
            <wp:positionV relativeFrom="paragraph">
              <wp:posOffset>114300</wp:posOffset>
            </wp:positionV>
            <wp:extent cx="2059305" cy="584835"/>
            <wp:effectExtent l="0" t="0" r="0" b="0"/>
            <wp:wrapSquare wrapText="bothSides"/>
            <wp:docPr id="2" name="image3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_DdeLink__272_1129202814"/>
      <w:bookmarkStart w:id="1" w:name="__DdeLink__272_1129202814"/>
    </w:p>
    <w:p>
      <w:pPr>
        <w:pStyle w:val="Normal1"/>
        <w:shd w:val="clear" w:fill="FFFFFF"/>
        <w:spacing w:lineRule="auto" w:line="240"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ind w:hanging="0"/>
        <w:rPr/>
      </w:pPr>
      <w:r>
        <w:rPr>
          <w:color w:val="FF0000"/>
          <w:sz w:val="26"/>
          <w:szCs w:val="26"/>
        </w:rPr>
        <w:tab/>
        <w:tab/>
        <w:tab/>
        <w:tab/>
        <w:tab/>
        <w:tab/>
        <w:tab/>
        <w:tab/>
        <w:t xml:space="preserve">[+ logo CFPPA et du département </w:t>
      </w:r>
      <w:r>
        <w:rPr>
          <w:b/>
          <w:color w:val="FF0000"/>
          <w:sz w:val="26"/>
          <w:szCs w:val="26"/>
        </w:rPr>
        <w:t>OU</w:t>
      </w:r>
      <w:r>
        <w:rPr>
          <w:color w:val="FF0000"/>
          <w:sz w:val="26"/>
          <w:szCs w:val="26"/>
        </w:rPr>
        <w:t xml:space="preserve"> </w:t>
      </w:r>
    </w:p>
    <w:p>
      <w:pPr>
        <w:pStyle w:val="Normal1"/>
        <w:ind w:hanging="0"/>
        <w:rPr/>
      </w:pPr>
      <w:bookmarkStart w:id="2" w:name="__DdeLink__272_1129202814"/>
      <w:r>
        <w:rPr>
          <w:color w:val="FF0000"/>
          <w:sz w:val="26"/>
          <w:szCs w:val="26"/>
        </w:rPr>
        <w:tab/>
        <w:tab/>
        <w:tab/>
        <w:tab/>
        <w:tab/>
        <w:tab/>
        <w:t>de la CARSAT]</w:t>
      </w:r>
      <w:bookmarkEnd w:id="2"/>
    </w:p>
    <w:p>
      <w:pPr>
        <w:pStyle w:val="Normal1"/>
        <w:shd w:val="clear" w:fill="FFFFFF"/>
        <w:spacing w:lineRule="auto" w:line="240"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hd w:val="clear" w:fill="FFFFFF"/>
        <w:spacing w:lineRule="auto" w:line="240"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hd w:val="clear" w:fill="FFFFFF"/>
        <w:spacing w:lineRule="auto" w:line="240" w:before="240" w:after="240"/>
        <w:jc w:val="both"/>
        <w:rPr>
          <w:b/>
          <w:b/>
          <w:color w:val="354B60"/>
          <w:sz w:val="24"/>
          <w:szCs w:val="24"/>
        </w:rPr>
      </w:pPr>
      <w:r>
        <w:rPr/>
      </w:r>
    </w:p>
    <w:p>
      <w:pPr>
        <w:pStyle w:val="Normal1"/>
        <w:shd w:val="clear" w:fill="FFFFFF"/>
        <w:spacing w:lineRule="auto" w:line="240" w:before="240" w:after="240"/>
        <w:jc w:val="both"/>
        <w:rPr>
          <w:b/>
          <w:b/>
          <w:color w:val="354B60"/>
          <w:sz w:val="24"/>
          <w:szCs w:val="24"/>
        </w:rPr>
      </w:pPr>
      <w:r>
        <w:rPr>
          <w:b/>
          <w:color w:val="354B60"/>
          <w:sz w:val="24"/>
          <w:szCs w:val="24"/>
        </w:rPr>
        <w:t>Exemples</w:t>
      </w:r>
    </w:p>
    <w:p>
      <w:pPr>
        <w:pStyle w:val="Normal1"/>
        <w:shd w:val="clear" w:fill="FFFFFF"/>
        <w:spacing w:lineRule="auto" w:line="240" w:before="240" w:after="240"/>
        <w:jc w:val="both"/>
        <w:rPr/>
      </w:pPr>
      <w:hyperlink r:id="rId6">
        <w:r>
          <w:rPr>
            <w:rStyle w:val="Style"/>
            <w:b/>
            <w:color w:val="1155CC"/>
            <w:sz w:val="24"/>
            <w:szCs w:val="24"/>
            <w:u w:val="single"/>
          </w:rPr>
          <w:t>La lettre du CCAS de Petite-Forêt du 3 février 2021</w:t>
        </w:r>
        <w:r>
          <w:rPr>
            <w:color w:val="354B60"/>
            <w:sz w:val="24"/>
            <w:szCs w:val="24"/>
          </w:rPr>
          <w:drawing>
            <wp:anchor behindDoc="0" distT="114300" distB="114300" distL="114300" distR="114300" simplePos="0" locked="0" layoutInCell="1" allowOverlap="1" relativeHeight="2">
              <wp:simplePos x="0" y="0"/>
              <wp:positionH relativeFrom="column">
                <wp:posOffset>-799465</wp:posOffset>
              </wp:positionH>
              <wp:positionV relativeFrom="paragraph">
                <wp:posOffset>829945</wp:posOffset>
              </wp:positionV>
              <wp:extent cx="2876550" cy="6877050"/>
              <wp:effectExtent l="0" t="0" r="0" b="0"/>
              <wp:wrapSquare wrapText="bothSides"/>
              <wp:docPr id="3" name="image2.png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image2.png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7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76550" cy="68770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  <w:drawing>
            <wp:anchor behindDoc="0" distT="114300" distB="114300" distL="114300" distR="114300" simplePos="0" locked="0" layoutInCell="1" allowOverlap="1" relativeHeight="3">
              <wp:simplePos x="0" y="0"/>
              <wp:positionH relativeFrom="column">
                <wp:posOffset>2018665</wp:posOffset>
              </wp:positionH>
              <wp:positionV relativeFrom="paragraph">
                <wp:posOffset>1009650</wp:posOffset>
              </wp:positionV>
              <wp:extent cx="4575175" cy="7219315"/>
              <wp:effectExtent l="0" t="0" r="0" b="0"/>
              <wp:wrapSquare wrapText="bothSides"/>
              <wp:docPr id="4" name="image1.png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image1.png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8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75175" cy="72193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hyperlink>
      <w:r>
        <w:rPr>
          <w:color w:val="354B60"/>
          <w:sz w:val="24"/>
          <w:szCs w:val="24"/>
        </w:rPr>
        <w:t xml:space="preserve"> </w:t>
      </w:r>
    </w:p>
    <w:p>
      <w:pPr>
        <w:pStyle w:val="Normal1"/>
        <w:shd w:val="clear" w:fill="FFFFFF"/>
        <w:spacing w:lineRule="auto" w:line="240" w:before="240" w:after="240"/>
        <w:jc w:val="both"/>
        <w:rPr/>
      </w:pPr>
      <w:hyperlink r:id="rId9">
        <w:r>
          <w:rPr>
            <w:rStyle w:val="Style"/>
            <w:b/>
            <w:color w:val="1155CC"/>
            <w:sz w:val="24"/>
            <w:szCs w:val="24"/>
            <w:u w:val="single"/>
          </w:rPr>
          <w:t>Article sur le site de la ville d’Ezanville</w:t>
        </w:r>
      </w:hyperlink>
    </w:p>
    <w:p>
      <w:pPr>
        <w:pStyle w:val="Normal1"/>
        <w:jc w:val="both"/>
        <w:rPr/>
      </w:pPr>
      <w:r>
        <w:rPr/>
      </w:r>
    </w:p>
    <w:sectPr>
      <w:headerReference w:type="default" r:id="rId10"/>
      <w:type w:val="nextPage"/>
      <w:pgSz w:w="11906" w:h="16838"/>
      <w:pgMar w:left="1440" w:right="1440" w:header="720" w:top="1440" w:footer="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Roboto">
    <w:charset w:val="01"/>
    <w:family w:val="roman"/>
    <w:pitch w:val="variable"/>
  </w:font>
  <w:font w:name="OpenSymbol">
    <w:altName w:val="Arial Unicode MS"/>
    <w:charset w:val="01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sz w:val="24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40"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fr-F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zh-CN" w:bidi="hi-IN"/>
    </w:rPr>
  </w:style>
  <w:style w:type="paragraph" w:styleId="Titre1">
    <w:name w:val="Heading 1"/>
    <w:basedOn w:val="Normal1"/>
    <w:next w:val="Normal1"/>
    <w:qFormat/>
    <w:pPr>
      <w:keepNext w:val="true"/>
      <w:keepLines/>
      <w:spacing w:lineRule="auto" w:line="240" w:before="400" w:after="120"/>
    </w:pPr>
    <w:rPr>
      <w:sz w:val="40"/>
      <w:szCs w:val="40"/>
    </w:rPr>
  </w:style>
  <w:style w:type="paragraph" w:styleId="Titre2">
    <w:name w:val="Heading 2"/>
    <w:basedOn w:val="Normal1"/>
    <w:next w:val="Normal1"/>
    <w:qFormat/>
    <w:pPr>
      <w:keepNext w:val="true"/>
      <w:keepLines/>
      <w:spacing w:lineRule="auto" w:line="240" w:before="360" w:after="120"/>
    </w:pPr>
    <w:rPr>
      <w:b w:val="false"/>
      <w:sz w:val="32"/>
      <w:szCs w:val="32"/>
    </w:rPr>
  </w:style>
  <w:style w:type="paragraph" w:styleId="Titre3">
    <w:name w:val="Heading 3"/>
    <w:basedOn w:val="Normal1"/>
    <w:next w:val="Normal1"/>
    <w:qFormat/>
    <w:pPr>
      <w:keepNext w:val="true"/>
      <w:keepLines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itre4">
    <w:name w:val="Heading 4"/>
    <w:basedOn w:val="Normal1"/>
    <w:next w:val="Normal1"/>
    <w:qFormat/>
    <w:pPr>
      <w:keepNext w:val="true"/>
      <w:keepLines/>
      <w:spacing w:lineRule="auto" w:line="240" w:before="280" w:after="80"/>
    </w:pPr>
    <w:rPr>
      <w:color w:val="666666"/>
      <w:sz w:val="24"/>
      <w:szCs w:val="24"/>
    </w:rPr>
  </w:style>
  <w:style w:type="paragraph" w:styleId="Titre5">
    <w:name w:val="Heading 5"/>
    <w:basedOn w:val="Normal1"/>
    <w:next w:val="Normal1"/>
    <w:qFormat/>
    <w:pPr>
      <w:keepNext w:val="true"/>
      <w:keepLines/>
      <w:spacing w:lineRule="auto" w:line="240" w:before="240" w:after="80"/>
    </w:pPr>
    <w:rPr>
      <w:color w:val="666666"/>
      <w:sz w:val="22"/>
      <w:szCs w:val="22"/>
    </w:rPr>
  </w:style>
  <w:style w:type="paragraph" w:styleId="Titre6">
    <w:name w:val="Heading 6"/>
    <w:basedOn w:val="Normal1"/>
    <w:next w:val="Normal1"/>
    <w:qFormat/>
    <w:pPr>
      <w:keepNext w:val="true"/>
      <w:keepLines/>
      <w:spacing w:lineRule="auto" w:line="240" w:before="240" w:after="80"/>
    </w:pPr>
    <w:rPr>
      <w:i/>
      <w:color w:val="666666"/>
      <w:sz w:val="22"/>
      <w:szCs w:val="22"/>
    </w:rPr>
  </w:style>
  <w:style w:type="character" w:styleId="LienInternet">
    <w:name w:val="Lien Internet"/>
    <w:rPr>
      <w:color w:val="000080"/>
      <w:u w:val="single"/>
      <w:lang w:val="zxx" w:eastAsia="zxx" w:bidi="zxx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Free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zh-CN" w:bidi="hi-IN"/>
    </w:rPr>
  </w:style>
  <w:style w:type="paragraph" w:styleId="Titreprincipal">
    <w:name w:val="Title"/>
    <w:basedOn w:val="Normal1"/>
    <w:next w:val="Normal1"/>
    <w:qFormat/>
    <w:pPr>
      <w:keepNext w:val="true"/>
      <w:keepLines/>
      <w:spacing w:lineRule="auto" w:line="240" w:before="0" w:after="60"/>
    </w:pPr>
    <w:rPr>
      <w:sz w:val="52"/>
      <w:szCs w:val="52"/>
    </w:rPr>
  </w:style>
  <w:style w:type="paragraph" w:styleId="Soustitre">
    <w:name w:val="Subtitle"/>
    <w:basedOn w:val="Normal1"/>
    <w:next w:val="Normal1"/>
    <w:qFormat/>
    <w:pPr>
      <w:keepNext w:val="true"/>
      <w:keepLines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Entteetpieddepage">
    <w:name w:val="En-tête et pied de page"/>
    <w:basedOn w:val="Normal"/>
    <w:qFormat/>
    <w:pPr/>
    <w:rPr/>
  </w:style>
  <w:style w:type="paragraph" w:styleId="Entte">
    <w:name w:val="Header"/>
    <w:basedOn w:val="Entteetpieddepage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app.livestorm.co/hypra" TargetMode="External"/><Relationship Id="rId3" Type="http://schemas.openxmlformats.org/officeDocument/2006/relationships/hyperlink" Target="https://www.hypra.fr/ateliers-inclusion-numerique/" TargetMode="Externa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hyperlink" Target="https://www.petite-foret.fr/fileadmin/Public/Vie_Municipale/services_municipaux/Centre_Communal_D_Action_Sociale/Lettres_du_CCAS/Lettre_du_CCAS_2021/La_Lettre_du_CCAS_n___3_Fe__vrier_2021.pdf" TargetMode="External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s://www.ezanville.fr/la-ville-facilite-l&#8217;acc&#232;s-au-num&#233;rique-pour-les-s&#233;niors" TargetMode="External"/><Relationship Id="rId10" Type="http://schemas.openxmlformats.org/officeDocument/2006/relationships/header" Target="header1.xml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LibreOffice/6.3.6.2$Linux_X86_64 LibreOffice_project/2196df99b074d8a661f4036fca8fa0cbfa33a497</Application>
  <Pages>2</Pages>
  <Words>214</Words>
  <Characters>1116</Characters>
  <CharactersWithSpaces>1339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fr-FR</dc:language>
  <cp:lastModifiedBy/>
  <dcterms:modified xsi:type="dcterms:W3CDTF">2021-09-02T14:34:34Z</dcterms:modified>
  <cp:revision>1</cp:revision>
  <dc:subject/>
  <dc:title/>
</cp:coreProperties>
</file>